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3B4302" w14:textId="1DDFA7AC" w:rsidR="00FD0299" w:rsidRPr="006B5423" w:rsidRDefault="00FD0299" w:rsidP="006B5423">
      <w:pPr>
        <w:jc w:val="left"/>
        <w:rPr>
          <w:rFonts w:ascii="Times New Roman" w:hAnsi="Times New Roman" w:cs="Times New Roman"/>
        </w:rPr>
      </w:pPr>
      <w:r w:rsidRPr="006B5423">
        <w:rPr>
          <w:rFonts w:ascii="Times New Roman" w:hAnsi="Times New Roman" w:cs="Times New Roman"/>
        </w:rPr>
        <w:t xml:space="preserve"> </w:t>
      </w:r>
      <w:r w:rsidR="006B5423" w:rsidRPr="006B5423">
        <w:rPr>
          <w:rFonts w:ascii="Times New Roman" w:hAnsi="Times New Roman" w:cs="Times New Roman"/>
          <w:b/>
          <w:bCs/>
        </w:rPr>
        <w:t>Calculation of carbon inputs from pig manure</w:t>
      </w:r>
      <w:r w:rsidR="006B5423" w:rsidRPr="006B5423">
        <w:rPr>
          <w:rFonts w:ascii="Times New Roman" w:hAnsi="Times New Roman" w:cs="Times New Roman"/>
        </w:rPr>
        <w:t>:</w:t>
      </w:r>
      <w:r w:rsidR="006B5423" w:rsidRPr="006B5423">
        <w:rPr>
          <w:rFonts w:ascii="Times New Roman" w:hAnsi="Times New Roman" w:cs="Times New Roman"/>
        </w:rPr>
        <w:br/>
        <w:t>Annual C input (Mg C ha⁻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>) = (Manure application rate, kg N ha⁻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>) / (Manure N content, g kg⁻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 xml:space="preserve">) </w:t>
      </w:r>
      <w:r w:rsidR="006B5423" w:rsidRPr="006B5423">
        <w:rPr>
          <w:rFonts w:ascii="Times New Roman" w:eastAsia="等线" w:hAnsi="Times New Roman" w:cs="Times New Roman"/>
        </w:rPr>
        <w:t>×</w:t>
      </w:r>
      <w:r w:rsidR="006B5423" w:rsidRPr="006B5423">
        <w:rPr>
          <w:rFonts w:ascii="Times New Roman" w:hAnsi="Times New Roman" w:cs="Times New Roman"/>
        </w:rPr>
        <w:t xml:space="preserve"> (Manure C content, g kg⁻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 xml:space="preserve">) </w:t>
      </w:r>
      <w:r w:rsidR="006B5423" w:rsidRPr="006B5423">
        <w:rPr>
          <w:rFonts w:ascii="Times New Roman" w:eastAsia="等线" w:hAnsi="Times New Roman" w:cs="Times New Roman"/>
        </w:rPr>
        <w:t>×</w:t>
      </w:r>
      <w:r w:rsidR="006B5423" w:rsidRPr="006B5423">
        <w:rPr>
          <w:rFonts w:ascii="Times New Roman" w:hAnsi="Times New Roman" w:cs="Times New Roman"/>
        </w:rPr>
        <w:t xml:space="preserve"> 10⁻</w:t>
      </w:r>
      <w:r w:rsidR="006B5423" w:rsidRPr="006B5423">
        <w:rPr>
          <w:rFonts w:ascii="Times New Roman" w:eastAsia="等线" w:hAnsi="Times New Roman" w:cs="Times New Roman"/>
        </w:rPr>
        <w:t>³</w:t>
      </w:r>
      <w:r w:rsidR="006B5423" w:rsidRPr="006B5423">
        <w:rPr>
          <w:rFonts w:ascii="Times New Roman" w:hAnsi="Times New Roman" w:cs="Times New Roman"/>
        </w:rPr>
        <w:br/>
      </w:r>
      <w:r w:rsidR="006B5423" w:rsidRPr="006B5423">
        <w:rPr>
          <w:rFonts w:ascii="Times New Roman" w:hAnsi="Times New Roman" w:cs="Times New Roman"/>
          <w:i/>
          <w:iCs/>
        </w:rPr>
        <w:t>Example for LM treatment</w:t>
      </w:r>
      <w:r w:rsidR="006B5423" w:rsidRPr="006B5423">
        <w:rPr>
          <w:rFonts w:ascii="Times New Roman" w:hAnsi="Times New Roman" w:cs="Times New Roman"/>
        </w:rPr>
        <w:t>:</w:t>
      </w:r>
      <w:r w:rsidR="006B5423" w:rsidRPr="006B5423">
        <w:rPr>
          <w:rFonts w:ascii="Times New Roman" w:hAnsi="Times New Roman" w:cs="Times New Roman"/>
        </w:rPr>
        <w:br/>
        <w:t>(150 kg N ha⁻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>) / (36.2 g N kg⁻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 xml:space="preserve">) </w:t>
      </w:r>
      <w:r w:rsidR="006B5423" w:rsidRPr="006B5423">
        <w:rPr>
          <w:rFonts w:ascii="Times New Roman" w:eastAsia="等线" w:hAnsi="Times New Roman" w:cs="Times New Roman"/>
        </w:rPr>
        <w:t>×</w:t>
      </w:r>
      <w:r w:rsidR="006B5423" w:rsidRPr="006B5423">
        <w:rPr>
          <w:rFonts w:ascii="Times New Roman" w:hAnsi="Times New Roman" w:cs="Times New Roman"/>
        </w:rPr>
        <w:t xml:space="preserve"> 386.5 g C kg⁻</w:t>
      </w:r>
      <w:r w:rsidR="006B5423" w:rsidRPr="006B5423">
        <w:rPr>
          <w:rFonts w:ascii="Times New Roman" w:eastAsia="等线" w:hAnsi="Times New Roman" w:cs="Times New Roman"/>
        </w:rPr>
        <w:t>¹</w:t>
      </w:r>
      <w:r w:rsidR="006B5423" w:rsidRPr="006B5423">
        <w:rPr>
          <w:rFonts w:ascii="Times New Roman" w:hAnsi="Times New Roman" w:cs="Times New Roman"/>
        </w:rPr>
        <w:t xml:space="preserve"> </w:t>
      </w:r>
      <w:r w:rsidR="006B5423" w:rsidRPr="006B5423">
        <w:rPr>
          <w:rFonts w:ascii="Times New Roman" w:eastAsia="等线" w:hAnsi="Times New Roman" w:cs="Times New Roman"/>
        </w:rPr>
        <w:t>×</w:t>
      </w:r>
      <w:r w:rsidR="006B5423" w:rsidRPr="006B5423">
        <w:rPr>
          <w:rFonts w:ascii="Times New Roman" w:hAnsi="Times New Roman" w:cs="Times New Roman"/>
        </w:rPr>
        <w:t xml:space="preserve"> 10⁻</w:t>
      </w:r>
      <w:r w:rsidR="006B5423" w:rsidRPr="006B5423">
        <w:rPr>
          <w:rFonts w:ascii="Times New Roman" w:eastAsia="等线" w:hAnsi="Times New Roman" w:cs="Times New Roman"/>
        </w:rPr>
        <w:t>³</w:t>
      </w:r>
      <w:r w:rsidR="006B5423" w:rsidRPr="006B5423">
        <w:rPr>
          <w:rFonts w:ascii="Times New Roman" w:hAnsi="Times New Roman" w:cs="Times New Roman"/>
        </w:rPr>
        <w:t xml:space="preserve"> = 1.6 Mg C ha⁻¹</w:t>
      </w:r>
    </w:p>
    <w:sectPr w:rsidR="00FD0299" w:rsidRPr="006B54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0299"/>
    <w:rsid w:val="0055113F"/>
    <w:rsid w:val="006B5423"/>
    <w:rsid w:val="006D5A15"/>
    <w:rsid w:val="007674C1"/>
    <w:rsid w:val="007C571F"/>
    <w:rsid w:val="008F278D"/>
    <w:rsid w:val="00A8029F"/>
    <w:rsid w:val="00AC220E"/>
    <w:rsid w:val="00AF2ABA"/>
    <w:rsid w:val="00FD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1FA23D"/>
  <w15:chartTrackingRefBased/>
  <w15:docId w15:val="{08EC246D-0473-499A-88A2-456B3FB6C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0299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D0299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029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0299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0299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0299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0299"/>
    <w:pPr>
      <w:keepNext/>
      <w:keepLines/>
      <w:spacing w:before="4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029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0299"/>
    <w:pPr>
      <w:keepNext/>
      <w:keepLines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0299"/>
    <w:pPr>
      <w:keepNext/>
      <w:keepLines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D0299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FD029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FD029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FD0299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FD0299"/>
    <w:rPr>
      <w:rFonts w:cstheme="majorBidi"/>
      <w:color w:val="0F4761" w:themeColor="accent1" w:themeShade="BF"/>
      <w:sz w:val="24"/>
      <w:szCs w:val="24"/>
    </w:rPr>
  </w:style>
  <w:style w:type="character" w:customStyle="1" w:styleId="60">
    <w:name w:val="标题 6 字符"/>
    <w:basedOn w:val="a0"/>
    <w:link w:val="6"/>
    <w:uiPriority w:val="9"/>
    <w:semiHidden/>
    <w:rsid w:val="00FD0299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FD0299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D0299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FD0299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FD0299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D029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D0299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D0299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D0299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D0299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D0299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D0299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D029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D0299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D0299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Hui Rong</dc:creator>
  <cp:keywords/>
  <dc:description/>
  <cp:lastModifiedBy>Hui Rong</cp:lastModifiedBy>
  <cp:revision>1</cp:revision>
  <dcterms:created xsi:type="dcterms:W3CDTF">2025-03-12T01:41:00Z</dcterms:created>
  <dcterms:modified xsi:type="dcterms:W3CDTF">2025-03-12T03:38:00Z</dcterms:modified>
</cp:coreProperties>
</file>